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B" w:rsidRDefault="008B4183" w:rsidP="00254B2B">
      <w:pPr>
        <w:ind w:left="2410"/>
        <w:jc w:val="left"/>
        <w:rPr>
          <w:rFonts w:ascii="Calibri" w:hAnsi="Calibri" w:cs="Calibri"/>
          <w:color w:val="C00000"/>
          <w:sz w:val="60"/>
          <w:szCs w:val="60"/>
        </w:rPr>
      </w:pPr>
      <w:bookmarkStart w:id="0" w:name="_GoBack"/>
      <w:bookmarkEnd w:id="0"/>
      <w:r>
        <w:rPr>
          <w:rFonts w:ascii="Calibri" w:hAnsi="Calibri" w:cs="Calibri"/>
          <w:noProof/>
          <w:color w:val="C0000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-793750</wp:posOffset>
            </wp:positionH>
            <wp:positionV relativeFrom="paragraph">
              <wp:posOffset>-255534</wp:posOffset>
            </wp:positionV>
            <wp:extent cx="3239770" cy="814705"/>
            <wp:effectExtent l="0" t="0" r="0" b="444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264" w:rsidRPr="009C5AD3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AB7DB26" wp14:editId="4A5F04C4">
            <wp:simplePos x="0" y="0"/>
            <wp:positionH relativeFrom="column">
              <wp:posOffset>-284531</wp:posOffset>
            </wp:positionH>
            <wp:positionV relativeFrom="paragraph">
              <wp:posOffset>673289</wp:posOffset>
            </wp:positionV>
            <wp:extent cx="1510665" cy="1510665"/>
            <wp:effectExtent l="133350" t="57150" r="89535" b="1466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510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7597F" w:rsidRPr="00B7597F" w:rsidRDefault="00B7597F" w:rsidP="00B7597F">
      <w:pPr>
        <w:ind w:left="2694"/>
        <w:jc w:val="center"/>
        <w:rPr>
          <w:rFonts w:ascii="Berlin Sans FB" w:hAnsi="Berlin Sans FB" w:cs="Calibri"/>
          <w:color w:val="C00000"/>
          <w:sz w:val="48"/>
          <w:szCs w:val="24"/>
        </w:rPr>
      </w:pPr>
      <w:proofErr w:type="spellStart"/>
      <w:r w:rsidRPr="00B7597F">
        <w:rPr>
          <w:rFonts w:ascii="Berlin Sans FB" w:hAnsi="Berlin Sans FB" w:cs="Calibri"/>
          <w:color w:val="C00000"/>
          <w:sz w:val="48"/>
          <w:szCs w:val="24"/>
        </w:rPr>
        <w:t>Osmo</w:t>
      </w:r>
      <w:proofErr w:type="spellEnd"/>
      <w:r w:rsidR="00800481">
        <w:rPr>
          <w:rFonts w:ascii="Berlin Sans FB" w:hAnsi="Berlin Sans FB" w:cs="Calibri"/>
          <w:color w:val="C00000"/>
          <w:sz w:val="48"/>
          <w:szCs w:val="24"/>
        </w:rPr>
        <w:t xml:space="preserve"> </w:t>
      </w:r>
      <w:proofErr w:type="spellStart"/>
      <w:r w:rsidR="00322F80">
        <w:rPr>
          <w:rFonts w:ascii="Berlin Sans FB" w:hAnsi="Berlin Sans FB" w:cs="Calibri"/>
          <w:color w:val="C00000"/>
          <w:sz w:val="48"/>
          <w:szCs w:val="24"/>
        </w:rPr>
        <w:t>Awbie</w:t>
      </w:r>
      <w:proofErr w:type="spellEnd"/>
    </w:p>
    <w:p w:rsidR="004B5B8E" w:rsidRPr="00BF63E4" w:rsidRDefault="00A76A69" w:rsidP="00B7597F">
      <w:pPr>
        <w:ind w:left="2694"/>
        <w:jc w:val="center"/>
        <w:rPr>
          <w:rFonts w:ascii="Berlin Sans FB" w:hAnsi="Berlin Sans FB" w:cs="Calibri"/>
          <w:color w:val="C00000"/>
          <w:sz w:val="24"/>
          <w:szCs w:val="24"/>
        </w:rPr>
      </w:pPr>
      <w:r>
        <w:rPr>
          <w:rFonts w:ascii="Berlin Sans FB" w:hAnsi="Berlin Sans FB" w:cs="Calibri"/>
          <w:color w:val="C00000"/>
          <w:sz w:val="48"/>
          <w:szCs w:val="24"/>
        </w:rPr>
        <w:t>Découvrir le code informatique</w:t>
      </w:r>
    </w:p>
    <w:p w:rsidR="00254B2B" w:rsidRPr="00530090" w:rsidRDefault="00D72A4A" w:rsidP="00E848CE">
      <w:pPr>
        <w:ind w:left="2694"/>
        <w:jc w:val="center"/>
        <w:rPr>
          <w:rFonts w:cstheme="minorHAnsi"/>
          <w:color w:val="C00000"/>
          <w:sz w:val="32"/>
          <w:szCs w:val="24"/>
        </w:rPr>
      </w:pPr>
      <w:r w:rsidRPr="00530090">
        <w:rPr>
          <w:rFonts w:cstheme="minorHAnsi"/>
          <w:color w:val="C00000"/>
          <w:sz w:val="32"/>
          <w:szCs w:val="24"/>
        </w:rPr>
        <w:t>U</w:t>
      </w:r>
      <w:r w:rsidR="00E848CE" w:rsidRPr="00530090">
        <w:rPr>
          <w:rFonts w:cstheme="minorHAnsi"/>
          <w:color w:val="C00000"/>
          <w:sz w:val="32"/>
          <w:szCs w:val="24"/>
        </w:rPr>
        <w:t xml:space="preserve">ne fiche </w:t>
      </w:r>
      <w:r w:rsidR="00A76A69">
        <w:rPr>
          <w:rFonts w:cstheme="minorHAnsi"/>
          <w:color w:val="C00000"/>
          <w:sz w:val="32"/>
          <w:szCs w:val="24"/>
        </w:rPr>
        <w:t>médiation</w:t>
      </w:r>
      <w:r w:rsidR="00E848CE" w:rsidRPr="00530090">
        <w:rPr>
          <w:rFonts w:cstheme="minorHAnsi"/>
          <w:color w:val="C00000"/>
          <w:sz w:val="32"/>
          <w:szCs w:val="24"/>
        </w:rPr>
        <w:t xml:space="preserve"> de la </w:t>
      </w:r>
      <w:r w:rsidR="00530090" w:rsidRPr="00530090">
        <w:rPr>
          <w:rFonts w:cstheme="minorHAnsi"/>
          <w:color w:val="C00000"/>
          <w:sz w:val="32"/>
          <w:szCs w:val="24"/>
        </w:rPr>
        <w:t>BD</w:t>
      </w:r>
      <w:r w:rsidR="00E848CE" w:rsidRPr="00530090">
        <w:rPr>
          <w:rFonts w:cstheme="minorHAnsi"/>
          <w:color w:val="C00000"/>
          <w:sz w:val="32"/>
          <w:szCs w:val="24"/>
        </w:rPr>
        <w:t>05</w:t>
      </w:r>
    </w:p>
    <w:p w:rsidR="00184CFA" w:rsidRDefault="00A76A69" w:rsidP="00AE3572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culture numérique s’apprend maintenant à tout âge. L’</w:t>
      </w:r>
      <w:r w:rsidR="00184CFA" w:rsidRPr="001D5264">
        <w:rPr>
          <w:rFonts w:ascii="Calibri" w:hAnsi="Calibri" w:cs="Calibri"/>
          <w:sz w:val="24"/>
          <w:szCs w:val="24"/>
        </w:rPr>
        <w:t xml:space="preserve">application </w:t>
      </w:r>
      <w:proofErr w:type="spellStart"/>
      <w:r w:rsidR="00184CFA" w:rsidRPr="001D5264">
        <w:rPr>
          <w:rFonts w:ascii="Calibri" w:hAnsi="Calibri" w:cs="Calibri"/>
          <w:sz w:val="24"/>
          <w:szCs w:val="24"/>
        </w:rPr>
        <w:t>Osmo</w:t>
      </w:r>
      <w:proofErr w:type="spellEnd"/>
      <w:r w:rsidR="00184CFA" w:rsidRPr="001D526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84CFA">
        <w:rPr>
          <w:rFonts w:ascii="Calibri" w:hAnsi="Calibri" w:cs="Calibri"/>
          <w:sz w:val="24"/>
          <w:szCs w:val="24"/>
        </w:rPr>
        <w:t>Awbie</w:t>
      </w:r>
      <w:proofErr w:type="spellEnd"/>
      <w:r>
        <w:rPr>
          <w:rFonts w:ascii="Calibri" w:hAnsi="Calibri" w:cs="Calibri"/>
          <w:sz w:val="24"/>
          <w:szCs w:val="24"/>
        </w:rPr>
        <w:t xml:space="preserve"> permet de se familiariser avec le code informatique en jouant dès 6 ans</w:t>
      </w:r>
      <w:r w:rsidR="00184CFA">
        <w:rPr>
          <w:rFonts w:ascii="Calibri" w:hAnsi="Calibri" w:cs="Calibri"/>
          <w:sz w:val="24"/>
          <w:szCs w:val="24"/>
        </w:rPr>
        <w:t>.</w:t>
      </w:r>
    </w:p>
    <w:p w:rsidR="005330F2" w:rsidRDefault="00771ECD" w:rsidP="008F62FF">
      <w:pPr>
        <w:spacing w:after="0" w:line="240" w:lineRule="auto"/>
        <w:ind w:left="2694" w:right="-56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3B360" wp14:editId="77754BA7">
                <wp:simplePos x="0" y="0"/>
                <wp:positionH relativeFrom="column">
                  <wp:posOffset>-565258</wp:posOffset>
                </wp:positionH>
                <wp:positionV relativeFrom="paragraph">
                  <wp:posOffset>70671</wp:posOffset>
                </wp:positionV>
                <wp:extent cx="2159635" cy="6386303"/>
                <wp:effectExtent l="0" t="0" r="1206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38630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5D2" w:rsidRPr="005805D2" w:rsidRDefault="00B7597F" w:rsidP="008F62F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proofErr w:type="spellStart"/>
                            <w:r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Osmo</w:t>
                            </w:r>
                            <w:proofErr w:type="spellEnd"/>
                            <w:r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662D75"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Awbie</w:t>
                            </w:r>
                            <w:proofErr w:type="spellEnd"/>
                            <w:r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est u</w:t>
                            </w:r>
                            <w:r w:rsidR="00937B80"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n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jeu qui permet de découvrir</w:t>
                            </w:r>
                            <w:r w:rsidR="00937B80"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la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logique</w:t>
                            </w:r>
                            <w:r w:rsidR="00937B80" w:rsidRPr="005805D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de l’écriture informatique. En alignant de</w:t>
                            </w:r>
                            <w:r w:rsidR="0026256B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s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briques</w:t>
                            </w:r>
                            <w:r w:rsidR="0026256B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colorées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symbolisant des instructions (avancer, tourner, sauter, etc.), le joueur aide </w:t>
                            </w:r>
                            <w:r w:rsidR="0026256B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son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personnage</w:t>
                            </w:r>
                            <w:r w:rsidR="00ED49B2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937B80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à trouver son chemin dans un parcours semé d’obstacles</w:t>
                            </w:r>
                            <w:r w:rsidR="00EB4D56"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 xml:space="preserve">. </w:t>
                            </w:r>
                          </w:p>
                          <w:p w:rsidR="001D6BF4" w:rsidRPr="00152E01" w:rsidRDefault="001D6BF4" w:rsidP="005805D2">
                            <w:pPr>
                              <w:spacing w:after="80" w:line="240" w:lineRule="auto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uto"/>
                                <w:sz w:val="24"/>
                              </w:rPr>
                              <w:t>--------------------</w:t>
                            </w:r>
                          </w:p>
                          <w:p w:rsidR="001D5264" w:rsidRPr="001D5264" w:rsidRDefault="005B5C47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27409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Public :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264"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à partir de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1D5264"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ans</w:t>
                            </w:r>
                          </w:p>
                          <w:p w:rsidR="001D5264" w:rsidRPr="001D5264" w:rsidRDefault="001D5264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Participants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à</w:t>
                            </w:r>
                            <w:r w:rsidR="006855C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58F3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D5264" w:rsidRPr="001D5264" w:rsidRDefault="001D5264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Durée de l’animation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49B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mn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5264" w:rsidRPr="001D5264" w:rsidRDefault="001D5264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Animateurs nécessaires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1D5264" w:rsidRPr="001D5264" w:rsidRDefault="001D5264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Budget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0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€</w:t>
                            </w:r>
                          </w:p>
                          <w:p w:rsidR="001D5264" w:rsidRPr="001D5264" w:rsidRDefault="001D5264" w:rsidP="00D95F1D">
                            <w:pPr>
                              <w:spacing w:after="80" w:line="276" w:lineRule="auto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Lieu :</w:t>
                            </w:r>
                            <w:r w:rsidRPr="001D5264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7F46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11349B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espace </w:t>
                            </w:r>
                            <w:r w:rsidR="00771ECD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permettant </w:t>
                            </w:r>
                            <w:r w:rsidR="00367F46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de parler </w:t>
                            </w:r>
                            <w:r w:rsidR="0048103E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librement </w:t>
                            </w:r>
                            <w:r w:rsidR="00367F46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sans déranger</w:t>
                            </w:r>
                          </w:p>
                          <w:p w:rsidR="005805D2" w:rsidRDefault="001D5264" w:rsidP="00765C9A">
                            <w:pPr>
                              <w:spacing w:after="80" w:line="276" w:lineRule="auto"/>
                              <w:jc w:val="left"/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5264">
                              <w:rPr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>Matériel à prévoir :</w:t>
                            </w:r>
                          </w:p>
                          <w:p w:rsidR="00380EA5" w:rsidRPr="00380EA5" w:rsidRDefault="005805D2" w:rsidP="005330F2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380EA5"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49B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="00380EA5"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able et chaises,</w:t>
                            </w:r>
                          </w:p>
                          <w:p w:rsidR="005805D2" w:rsidRPr="00380EA5" w:rsidRDefault="00380EA5" w:rsidP="005330F2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62D75"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Tablette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chargée </w:t>
                            </w:r>
                            <w:r w:rsidR="00367F46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avec </w:t>
                            </w:r>
                            <w:r w:rsidR="0011349B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l’</w:t>
                            </w:r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appli </w:t>
                            </w:r>
                            <w:proofErr w:type="spellStart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Awbie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330F2" w:rsidRDefault="005805D2" w:rsidP="005330F2">
                            <w:pPr>
                              <w:spacing w:after="0" w:line="276" w:lineRule="auto"/>
                              <w:jc w:val="left"/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 w:rsid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526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K</w:t>
                            </w:r>
                            <w:r w:rsidR="00A33A59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="001D526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t</w:t>
                            </w:r>
                            <w:r w:rsid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s de base </w:t>
                            </w:r>
                            <w:proofErr w:type="spellStart"/>
                            <w:r w:rsid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="00380EA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1D526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D526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Osmo</w:t>
                            </w:r>
                            <w:proofErr w:type="spellEnd"/>
                            <w:r w:rsidR="001D526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09B5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Awbie</w:t>
                            </w:r>
                            <w:proofErr w:type="spellEnd"/>
                          </w:p>
                          <w:p w:rsidR="001D6BF4" w:rsidRDefault="00662D75" w:rsidP="002B30A7">
                            <w:pPr>
                              <w:spacing w:after="80" w:line="276" w:lineRule="auto"/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805D2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D6BF4" w:rsidRPr="00662D75">
                              <w:rPr>
                                <w:rFonts w:cstheme="minorHAnsi"/>
                                <w:color w:val="auto"/>
                                <w:sz w:val="24"/>
                                <w:szCs w:val="24"/>
                              </w:rPr>
                              <w:t>--------------------</w:t>
                            </w:r>
                            <w:r w:rsidR="001D6BF4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L’application</w:t>
                            </w:r>
                            <w:r w:rsidR="001D6BF4" w:rsidRPr="00D72A4A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 est </w:t>
                            </w:r>
                            <w:r w:rsidR="001D6BF4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disponible </w:t>
                            </w:r>
                            <w:r w:rsidR="005805D2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d</w:t>
                            </w:r>
                            <w:r w:rsidR="001D6BF4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ans les valises numériques de la </w:t>
                            </w:r>
                            <w:r w:rsidR="001D6BF4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BD</w:t>
                            </w:r>
                            <w:r w:rsidR="001D6BF4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="005805D2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05</w:t>
                            </w:r>
                            <w:r w:rsidR="005805D2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>.</w:t>
                            </w:r>
                            <w:r w:rsidR="005805D2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Plus</w:t>
                            </w:r>
                            <w:r w:rsidR="001D6BF4" w:rsidRPr="00D72A4A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d’information sur la médiation numérique :</w:t>
                            </w:r>
                            <w:r w:rsidR="002B30A7">
                              <w:rPr>
                                <w:rFonts w:cstheme="minorHAnsi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="001D6BF4" w:rsidRPr="003213F5">
                                <w:rPr>
                                  <w:rStyle w:val="Lienhypertexte"/>
                                  <w:rFonts w:cstheme="minorHAnsi"/>
                                  <w:sz w:val="24"/>
                                </w:rPr>
                                <w:t>ac-bdp@hautes-alpes.fr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33B3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4.5pt;margin-top:5.55pt;width:170.05pt;height:502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" fillcolor="#e2efd9 [665]" strokecolor="#c00000" strokeweight=".5pt">
                <v:textbox>
                  <w:txbxContent>
                    <w:p w:rsidR="005805D2" w:rsidRPr="005805D2" w:rsidRDefault="00B7597F" w:rsidP="008F62FF">
                      <w:pPr>
                        <w:spacing w:after="0" w:line="240" w:lineRule="auto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proofErr w:type="spellStart"/>
                      <w:r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Osmo</w:t>
                      </w:r>
                      <w:proofErr w:type="spellEnd"/>
                      <w:r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proofErr w:type="spellStart"/>
                      <w:r w:rsidR="00662D75"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Awbie</w:t>
                      </w:r>
                      <w:proofErr w:type="spellEnd"/>
                      <w:r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est u</w:t>
                      </w:r>
                      <w:r w:rsidR="00937B80"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n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jeu qui permet de découvrir</w:t>
                      </w:r>
                      <w:r w:rsidR="00937B80"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la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logique</w:t>
                      </w:r>
                      <w:r w:rsidR="00937B80" w:rsidRPr="005805D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de l’écriture informatique. En alignant de</w:t>
                      </w:r>
                      <w:r w:rsidR="0026256B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s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briques</w:t>
                      </w:r>
                      <w:r w:rsidR="0026256B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colorées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symbolisant des instructions (avancer, tourner, sauter, etc.), le joueur aide </w:t>
                      </w:r>
                      <w:r w:rsidR="0026256B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son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personnage</w:t>
                      </w:r>
                      <w:r w:rsidR="00ED49B2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 </w:t>
                      </w:r>
                      <w:r w:rsidR="00937B80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à trouver son chemin dans un parcours semé d’obstacles</w:t>
                      </w:r>
                      <w:r w:rsidR="00EB4D56">
                        <w:rPr>
                          <w:rFonts w:ascii="Calibri" w:hAnsi="Calibri" w:cs="Calibri"/>
                          <w:color w:val="auto"/>
                          <w:sz w:val="24"/>
                        </w:rPr>
                        <w:t xml:space="preserve">. </w:t>
                      </w:r>
                    </w:p>
                    <w:p w:rsidR="001D6BF4" w:rsidRPr="00152E01" w:rsidRDefault="001D6BF4" w:rsidP="005805D2">
                      <w:pPr>
                        <w:spacing w:after="80" w:line="240" w:lineRule="auto"/>
                        <w:jc w:val="center"/>
                        <w:rPr>
                          <w:rFonts w:ascii="Calibri" w:hAnsi="Calibri" w:cs="Calibri"/>
                          <w:color w:val="auto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color w:val="auto"/>
                          <w:sz w:val="24"/>
                        </w:rPr>
                        <w:t>--------------------</w:t>
                      </w:r>
                    </w:p>
                    <w:p w:rsidR="001D5264" w:rsidRPr="001D5264" w:rsidRDefault="005B5C47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727409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Public :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D5264"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à partir de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1D5264"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ans</w:t>
                      </w:r>
                    </w:p>
                    <w:p w:rsidR="001D5264" w:rsidRPr="001D5264" w:rsidRDefault="001D5264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Participants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à</w:t>
                      </w:r>
                      <w:r w:rsidR="006855C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558F3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1D5264" w:rsidRPr="001D5264" w:rsidRDefault="001D5264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Durée de l’animation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1349B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45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mn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D5264" w:rsidRPr="001D5264" w:rsidRDefault="001D5264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Animateurs nécessaires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1D5264" w:rsidRPr="001D5264" w:rsidRDefault="001D5264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Budget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0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€</w:t>
                      </w:r>
                    </w:p>
                    <w:p w:rsidR="001D5264" w:rsidRPr="001D5264" w:rsidRDefault="001D5264" w:rsidP="00D95F1D">
                      <w:pPr>
                        <w:spacing w:after="80" w:line="276" w:lineRule="auto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Lieu :</w:t>
                      </w:r>
                      <w:r w:rsidRPr="001D5264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67F46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un </w:t>
                      </w:r>
                      <w:r w:rsidR="0011349B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espace </w:t>
                      </w:r>
                      <w:r w:rsidR="00771ECD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permettant </w:t>
                      </w:r>
                      <w:r w:rsidR="00367F46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de parler </w:t>
                      </w:r>
                      <w:r w:rsidR="0048103E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librement </w:t>
                      </w:r>
                      <w:r w:rsidR="00367F46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sans déranger</w:t>
                      </w:r>
                    </w:p>
                    <w:p w:rsidR="005805D2" w:rsidRDefault="001D5264" w:rsidP="00765C9A">
                      <w:pPr>
                        <w:spacing w:after="80" w:line="276" w:lineRule="auto"/>
                        <w:jc w:val="left"/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1D5264">
                        <w:rPr>
                          <w:rFonts w:cstheme="minorHAnsi"/>
                          <w:b/>
                          <w:color w:val="auto"/>
                          <w:sz w:val="24"/>
                          <w:szCs w:val="24"/>
                        </w:rPr>
                        <w:t>Matériel à prévoir :</w:t>
                      </w:r>
                    </w:p>
                    <w:p w:rsidR="00380EA5" w:rsidRPr="00380EA5" w:rsidRDefault="005805D2" w:rsidP="005330F2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380EA5"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1349B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</w:t>
                      </w:r>
                      <w:r w:rsidR="00380EA5"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able et chaises,</w:t>
                      </w:r>
                    </w:p>
                    <w:p w:rsidR="005805D2" w:rsidRPr="00380EA5" w:rsidRDefault="00380EA5" w:rsidP="005330F2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- </w:t>
                      </w:r>
                      <w:r w:rsidR="00662D75"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Tablette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chargée </w:t>
                      </w:r>
                      <w:r w:rsidR="00367F46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avec </w:t>
                      </w:r>
                      <w:r w:rsidR="0011349B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l’</w:t>
                      </w:r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appli </w:t>
                      </w:r>
                      <w:proofErr w:type="spellStart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Awbie</w:t>
                      </w:r>
                      <w:proofErr w:type="spellEnd"/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330F2" w:rsidRDefault="005805D2" w:rsidP="005330F2">
                      <w:pPr>
                        <w:spacing w:after="0" w:line="276" w:lineRule="auto"/>
                        <w:jc w:val="left"/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</w:t>
                      </w:r>
                      <w:r w:rsid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1D526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K</w:t>
                      </w:r>
                      <w:r w:rsidR="00A33A59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i</w:t>
                      </w:r>
                      <w:r w:rsidR="001D526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t</w:t>
                      </w:r>
                      <w:r w:rsid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s de base </w:t>
                      </w:r>
                      <w:proofErr w:type="spellStart"/>
                      <w:r w:rsid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="00380EA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et</w:t>
                      </w:r>
                      <w:r w:rsidR="001D526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D526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Osmo</w:t>
                      </w:r>
                      <w:proofErr w:type="spellEnd"/>
                      <w:r w:rsidR="001D526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09B5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Awbie</w:t>
                      </w:r>
                      <w:proofErr w:type="spellEnd"/>
                    </w:p>
                    <w:p w:rsidR="001D6BF4" w:rsidRDefault="00662D75" w:rsidP="002B30A7">
                      <w:pPr>
                        <w:spacing w:after="80" w:line="276" w:lineRule="auto"/>
                        <w:rPr>
                          <w:rFonts w:cstheme="minorHAnsi"/>
                          <w:color w:val="auto"/>
                          <w:sz w:val="24"/>
                        </w:rPr>
                      </w:pP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5805D2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1D6BF4" w:rsidRPr="00662D75">
                        <w:rPr>
                          <w:rFonts w:cstheme="minorHAnsi"/>
                          <w:color w:val="auto"/>
                          <w:sz w:val="24"/>
                          <w:szCs w:val="24"/>
                        </w:rPr>
                        <w:t>--------------------</w:t>
                      </w:r>
                      <w:r w:rsidR="001D6BF4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>L’application</w:t>
                      </w:r>
                      <w:r w:rsidR="001D6BF4" w:rsidRPr="00D72A4A">
                        <w:rPr>
                          <w:rFonts w:ascii="Calibri" w:hAnsi="Calibri" w:cs="Calibri"/>
                          <w:color w:val="auto"/>
                          <w:sz w:val="24"/>
                          <w:szCs w:val="24"/>
                        </w:rPr>
                        <w:t xml:space="preserve"> est </w:t>
                      </w:r>
                      <w:r w:rsidR="001D6BF4"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disponible </w:t>
                      </w:r>
                      <w:r w:rsidR="005805D2">
                        <w:rPr>
                          <w:rFonts w:cstheme="minorHAnsi"/>
                          <w:color w:val="auto"/>
                          <w:sz w:val="24"/>
                        </w:rPr>
                        <w:t>d</w:t>
                      </w:r>
                      <w:r w:rsidR="001D6BF4"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ans les valises numériques de la </w:t>
                      </w:r>
                      <w:r w:rsidR="001D6BF4">
                        <w:rPr>
                          <w:rFonts w:cstheme="minorHAnsi"/>
                          <w:color w:val="auto"/>
                          <w:sz w:val="24"/>
                        </w:rPr>
                        <w:t>BD</w:t>
                      </w:r>
                      <w:r w:rsidR="001D6BF4"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r w:rsidR="005805D2" w:rsidRPr="00D72A4A">
                        <w:rPr>
                          <w:rFonts w:cstheme="minorHAnsi"/>
                          <w:color w:val="auto"/>
                          <w:sz w:val="24"/>
                        </w:rPr>
                        <w:t>05</w:t>
                      </w:r>
                      <w:r w:rsidR="005805D2">
                        <w:rPr>
                          <w:rFonts w:cstheme="minorHAnsi"/>
                          <w:color w:val="auto"/>
                          <w:sz w:val="24"/>
                        </w:rPr>
                        <w:t>.</w:t>
                      </w:r>
                      <w:r w:rsidR="005805D2"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Plus</w:t>
                      </w:r>
                      <w:r w:rsidR="001D6BF4" w:rsidRPr="00D72A4A">
                        <w:rPr>
                          <w:rFonts w:cstheme="minorHAnsi"/>
                          <w:color w:val="auto"/>
                          <w:sz w:val="24"/>
                        </w:rPr>
                        <w:t xml:space="preserve"> d’information sur la médiation numérique :</w:t>
                      </w:r>
                      <w:r w:rsidR="002B30A7">
                        <w:rPr>
                          <w:rFonts w:cstheme="minorHAnsi"/>
                          <w:color w:val="auto"/>
                          <w:sz w:val="24"/>
                        </w:rPr>
                        <w:t xml:space="preserve"> </w:t>
                      </w:r>
                      <w:hyperlink r:id="rId12" w:history="1">
                        <w:r w:rsidR="001D6BF4" w:rsidRPr="003213F5">
                          <w:rPr>
                            <w:rStyle w:val="Lienhypertexte"/>
                            <w:rFonts w:cstheme="minorHAnsi"/>
                            <w:sz w:val="24"/>
                          </w:rPr>
                          <w:t>ac-bdp@hautes-alpes.fr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5C47" w:rsidRP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OBJECTIF</w:t>
      </w:r>
      <w:r w:rsidR="00380EA5">
        <w:rPr>
          <w:rFonts w:ascii="Calibri" w:hAnsi="Calibri" w:cs="Calibri"/>
          <w:color w:val="C00000"/>
          <w:sz w:val="24"/>
          <w:szCs w:val="24"/>
        </w:rPr>
        <w:t>S</w:t>
      </w:r>
      <w:r w:rsidR="00A76A69">
        <w:rPr>
          <w:rFonts w:ascii="Calibri" w:hAnsi="Calibri" w:cs="Calibri"/>
          <w:color w:val="C00000"/>
          <w:sz w:val="24"/>
          <w:szCs w:val="24"/>
        </w:rPr>
        <w:t xml:space="preserve"> DE LA MÉDIATION</w:t>
      </w:r>
    </w:p>
    <w:p w:rsidR="00A76A69" w:rsidRDefault="00A76A69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Sensibiliser les publics à la culture numérique.</w:t>
      </w:r>
    </w:p>
    <w:p w:rsidR="005F7494" w:rsidRPr="005F7494" w:rsidRDefault="00A76A69" w:rsidP="005F7494">
      <w:pPr>
        <w:pStyle w:val="Paragraphedeliste"/>
        <w:numPr>
          <w:ilvl w:val="0"/>
          <w:numId w:val="8"/>
        </w:numPr>
        <w:spacing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Amener à comprendre la logique du code informatique.</w:t>
      </w:r>
    </w:p>
    <w:p w:rsidR="00A76A69" w:rsidRPr="001A555E" w:rsidRDefault="00A76A69" w:rsidP="00CA172B">
      <w:pPr>
        <w:pStyle w:val="Paragraphedeliste"/>
        <w:numPr>
          <w:ilvl w:val="0"/>
          <w:numId w:val="8"/>
        </w:numPr>
        <w:spacing w:before="240" w:after="80"/>
        <w:ind w:left="297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Créer un moment de partage parents-enfants</w:t>
      </w:r>
      <w:r w:rsidR="00B72C7A">
        <w:rPr>
          <w:rFonts w:ascii="Calibri" w:hAnsi="Calibri" w:cs="Calibri"/>
          <w:sz w:val="24"/>
          <w:szCs w:val="24"/>
        </w:rPr>
        <w:t>.</w:t>
      </w:r>
    </w:p>
    <w:p w:rsidR="005B5C47" w:rsidRPr="005B5C47" w:rsidRDefault="005B5C47" w:rsidP="00CA172B">
      <w:pPr>
        <w:spacing w:before="240"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ORGANISATION DE LA SALLE</w:t>
      </w:r>
    </w:p>
    <w:p w:rsidR="005F7494" w:rsidRDefault="005F7494" w:rsidP="005B5C47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5F7494">
        <w:rPr>
          <w:rFonts w:ascii="Calibri" w:hAnsi="Calibri" w:cs="Calibri"/>
          <w:sz w:val="24"/>
          <w:szCs w:val="24"/>
        </w:rPr>
        <w:t>Placer la tablette et son support sur une table</w:t>
      </w:r>
      <w:r w:rsidR="00B72C7A">
        <w:rPr>
          <w:rFonts w:ascii="Calibri" w:hAnsi="Calibri" w:cs="Calibri"/>
          <w:sz w:val="24"/>
          <w:szCs w:val="24"/>
        </w:rPr>
        <w:t>.</w:t>
      </w:r>
    </w:p>
    <w:p w:rsidR="005B5C47" w:rsidRDefault="001D5264" w:rsidP="005B5C47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5F7494" w:rsidRPr="005F7494">
        <w:rPr>
          <w:rFonts w:ascii="Calibri" w:hAnsi="Calibri" w:cs="Calibri"/>
          <w:sz w:val="24"/>
          <w:szCs w:val="24"/>
        </w:rPr>
        <w:t xml:space="preserve">rganiser un espace </w:t>
      </w:r>
      <w:r>
        <w:rPr>
          <w:rFonts w:ascii="Calibri" w:hAnsi="Calibri" w:cs="Calibri"/>
          <w:sz w:val="24"/>
          <w:szCs w:val="24"/>
        </w:rPr>
        <w:t>permettant</w:t>
      </w:r>
      <w:r w:rsidR="001A555E">
        <w:rPr>
          <w:rFonts w:ascii="Calibri" w:hAnsi="Calibri" w:cs="Calibri"/>
          <w:sz w:val="24"/>
          <w:szCs w:val="24"/>
        </w:rPr>
        <w:t xml:space="preserve"> d’avoir du son (ou utiliser le casque pour limiter le bruit dans la bibliothèque)</w:t>
      </w:r>
      <w:r w:rsidR="004558F3">
        <w:rPr>
          <w:rFonts w:ascii="Calibri" w:hAnsi="Calibri" w:cs="Calibri"/>
          <w:sz w:val="24"/>
          <w:szCs w:val="24"/>
        </w:rPr>
        <w:t>.</w:t>
      </w:r>
    </w:p>
    <w:p w:rsidR="00DE504C" w:rsidRPr="005B5C47" w:rsidRDefault="001A555E" w:rsidP="005B5C47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Les enfants jouent chacun leur tour ou en coopération</w:t>
      </w:r>
      <w:r w:rsidR="00EB4D56">
        <w:rPr>
          <w:rFonts w:ascii="Calibri" w:hAnsi="Calibri" w:cs="Calibri"/>
          <w:sz w:val="24"/>
          <w:szCs w:val="24"/>
        </w:rPr>
        <w:t>.</w:t>
      </w:r>
    </w:p>
    <w:p w:rsidR="005B5C47" w:rsidRDefault="005B5C47" w:rsidP="005B5C47">
      <w:pPr>
        <w:spacing w:after="80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D</w:t>
      </w:r>
      <w:r>
        <w:rPr>
          <w:rFonts w:ascii="Calibri" w:hAnsi="Calibri" w:cs="Calibri"/>
          <w:color w:val="C00000"/>
          <w:sz w:val="24"/>
          <w:szCs w:val="24"/>
        </w:rPr>
        <w:t>É</w:t>
      </w:r>
      <w:r w:rsidRPr="005B5C47">
        <w:rPr>
          <w:rFonts w:ascii="Calibri" w:hAnsi="Calibri" w:cs="Calibri"/>
          <w:color w:val="C00000"/>
          <w:sz w:val="24"/>
          <w:szCs w:val="24"/>
        </w:rPr>
        <w:t>ROULEMENT</w:t>
      </w:r>
    </w:p>
    <w:p w:rsidR="00380EA5" w:rsidRDefault="00380EA5" w:rsidP="00800B2B">
      <w:pPr>
        <w:spacing w:after="0" w:line="240" w:lineRule="auto"/>
        <w:ind w:left="2694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Rassembler le matériel et suivre les instructions d’installation du kit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, puis lancer l’appli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Osmo</w:t>
      </w:r>
      <w:proofErr w:type="spellEnd"/>
      <w:r>
        <w:rPr>
          <w:rFonts w:ascii="Calibri" w:hAnsi="Calibri" w:cs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auto"/>
          <w:sz w:val="24"/>
          <w:szCs w:val="24"/>
        </w:rPr>
        <w:t>Awbie</w:t>
      </w:r>
      <w:proofErr w:type="spellEnd"/>
      <w:r w:rsidRPr="004F10BF">
        <w:rPr>
          <w:rFonts w:ascii="Calibri" w:hAnsi="Calibri" w:cs="Calibri"/>
          <w:color w:val="auto"/>
          <w:sz w:val="24"/>
          <w:szCs w:val="24"/>
        </w:rPr>
        <w:t>.</w:t>
      </w:r>
      <w:r>
        <w:rPr>
          <w:rFonts w:ascii="Calibri" w:hAnsi="Calibri" w:cs="Calibri"/>
          <w:color w:val="auto"/>
          <w:sz w:val="24"/>
          <w:szCs w:val="24"/>
        </w:rPr>
        <w:t xml:space="preserve"> Poser</w:t>
      </w:r>
      <w:r w:rsidR="00AE3572" w:rsidRPr="004F10BF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800B2B" w:rsidRPr="004F10BF">
        <w:rPr>
          <w:rFonts w:ascii="Calibri" w:hAnsi="Calibri" w:cs="Calibri"/>
          <w:color w:val="auto"/>
          <w:sz w:val="24"/>
          <w:szCs w:val="24"/>
        </w:rPr>
        <w:t>la</w:t>
      </w:r>
      <w:r w:rsidR="00AE3572" w:rsidRPr="004F10BF">
        <w:rPr>
          <w:rFonts w:ascii="Calibri" w:hAnsi="Calibri" w:cs="Calibri"/>
          <w:color w:val="auto"/>
          <w:sz w:val="24"/>
          <w:szCs w:val="24"/>
        </w:rPr>
        <w:t xml:space="preserve"> tablette </w:t>
      </w:r>
      <w:r>
        <w:rPr>
          <w:rFonts w:ascii="Calibri" w:hAnsi="Calibri" w:cs="Calibri"/>
          <w:color w:val="auto"/>
          <w:sz w:val="24"/>
          <w:szCs w:val="24"/>
        </w:rPr>
        <w:t xml:space="preserve">équipée sur la table et démarrez une nouvelle partie. Le personnage </w:t>
      </w:r>
      <w:proofErr w:type="spellStart"/>
      <w:r w:rsidR="00654101" w:rsidRPr="004F10BF">
        <w:rPr>
          <w:rFonts w:ascii="Calibri" w:hAnsi="Calibri" w:cs="Calibri"/>
          <w:color w:val="auto"/>
          <w:sz w:val="24"/>
          <w:szCs w:val="24"/>
        </w:rPr>
        <w:t>Awbie</w:t>
      </w:r>
      <w:proofErr w:type="spellEnd"/>
      <w:r w:rsidR="00654101" w:rsidRPr="004F10BF">
        <w:rPr>
          <w:rFonts w:ascii="Calibri" w:hAnsi="Calibri" w:cs="Calibri"/>
          <w:color w:val="auto"/>
          <w:sz w:val="24"/>
          <w:szCs w:val="24"/>
        </w:rPr>
        <w:t xml:space="preserve"> attend vos instructions</w:t>
      </w:r>
      <w:r>
        <w:rPr>
          <w:rFonts w:ascii="Calibri" w:hAnsi="Calibri" w:cs="Calibri"/>
          <w:color w:val="auto"/>
          <w:sz w:val="24"/>
          <w:szCs w:val="24"/>
        </w:rPr>
        <w:t>.</w:t>
      </w:r>
    </w:p>
    <w:p w:rsidR="001A555E" w:rsidRPr="001A555E" w:rsidRDefault="002E353D" w:rsidP="001A555E">
      <w:pPr>
        <w:spacing w:line="240" w:lineRule="auto"/>
        <w:ind w:left="2694"/>
        <w:rPr>
          <w:rFonts w:ascii="Calibri" w:hAnsi="Calibri" w:cs="Calibri"/>
          <w:color w:val="auto"/>
          <w:sz w:val="24"/>
          <w:szCs w:val="24"/>
        </w:rPr>
      </w:pPr>
      <w:r w:rsidRPr="004F10BF">
        <w:rPr>
          <w:rFonts w:ascii="Calibri" w:hAnsi="Calibri" w:cs="Calibri"/>
          <w:color w:val="auto"/>
          <w:sz w:val="24"/>
          <w:szCs w:val="24"/>
        </w:rPr>
        <w:t>En</w:t>
      </w:r>
      <w:r w:rsidR="00380EA5">
        <w:rPr>
          <w:rFonts w:ascii="Calibri" w:hAnsi="Calibri" w:cs="Calibri"/>
          <w:color w:val="auto"/>
          <w:sz w:val="24"/>
          <w:szCs w:val="24"/>
        </w:rPr>
        <w:t xml:space="preserve"> alignant des briques simples, les participants apprennent à programmer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 des instructions simples comme avancer</w:t>
      </w:r>
      <w:r w:rsidR="00800B2B">
        <w:rPr>
          <w:rFonts w:ascii="Calibri" w:hAnsi="Calibri" w:cs="Calibri"/>
          <w:color w:val="auto"/>
          <w:sz w:val="24"/>
          <w:szCs w:val="24"/>
        </w:rPr>
        <w:t>,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 aller tout droit</w:t>
      </w:r>
      <w:r w:rsidR="00380EA5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4F10BF">
        <w:rPr>
          <w:rFonts w:ascii="Calibri" w:hAnsi="Calibri" w:cs="Calibri"/>
          <w:color w:val="auto"/>
          <w:sz w:val="24"/>
          <w:szCs w:val="24"/>
        </w:rPr>
        <w:t xml:space="preserve">ou à </w:t>
      </w:r>
      <w:r w:rsidR="00800B2B" w:rsidRPr="004F10BF">
        <w:rPr>
          <w:rFonts w:ascii="Calibri" w:hAnsi="Calibri" w:cs="Calibri"/>
          <w:color w:val="auto"/>
          <w:sz w:val="24"/>
          <w:szCs w:val="24"/>
        </w:rPr>
        <w:t>gauche</w:t>
      </w:r>
      <w:r w:rsidR="00380EA5">
        <w:rPr>
          <w:rFonts w:ascii="Calibri" w:hAnsi="Calibri" w:cs="Calibri"/>
          <w:color w:val="auto"/>
          <w:sz w:val="24"/>
          <w:szCs w:val="24"/>
        </w:rPr>
        <w:t>, sauter</w:t>
      </w:r>
      <w:r w:rsidRPr="004F10BF">
        <w:rPr>
          <w:rFonts w:ascii="Calibri" w:hAnsi="Calibri" w:cs="Calibri"/>
          <w:color w:val="auto"/>
          <w:sz w:val="24"/>
          <w:szCs w:val="24"/>
        </w:rPr>
        <w:t>.</w:t>
      </w:r>
      <w:r w:rsidR="00380EA5">
        <w:rPr>
          <w:rFonts w:ascii="Calibri" w:hAnsi="Calibri" w:cs="Calibri"/>
          <w:color w:val="auto"/>
          <w:sz w:val="24"/>
          <w:szCs w:val="24"/>
        </w:rPr>
        <w:t xml:space="preserve"> Le jeu se complique de façon très progressive. Une aide à l’écran accompagne les joueurs bloqués.</w:t>
      </w:r>
    </w:p>
    <w:p w:rsidR="00A33A59" w:rsidRDefault="005B5C47" w:rsidP="001A555E">
      <w:pPr>
        <w:spacing w:line="240" w:lineRule="auto"/>
        <w:ind w:left="2694"/>
        <w:rPr>
          <w:rFonts w:ascii="Calibri" w:hAnsi="Calibri" w:cs="Calibri"/>
          <w:color w:val="C00000"/>
          <w:sz w:val="24"/>
          <w:szCs w:val="24"/>
        </w:rPr>
      </w:pPr>
      <w:r w:rsidRPr="005B5C47">
        <w:rPr>
          <w:rFonts w:ascii="Calibri" w:hAnsi="Calibri" w:cs="Calibri"/>
          <w:color w:val="C00000"/>
          <w:sz w:val="24"/>
          <w:szCs w:val="24"/>
        </w:rPr>
        <w:t>POUR ALLER PLUS LOIN</w:t>
      </w:r>
    </w:p>
    <w:p w:rsidR="004F10BF" w:rsidRDefault="0011349B" w:rsidP="0011349B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 w:rsidRPr="0011349B">
        <w:rPr>
          <w:rFonts w:ascii="Calibri" w:hAnsi="Calibri" w:cs="Calibri"/>
          <w:sz w:val="24"/>
          <w:szCs w:val="24"/>
        </w:rPr>
        <w:t>La BD05 peut sélectionner avec vous des documents pour enrichir cette médiation.</w:t>
      </w:r>
    </w:p>
    <w:p w:rsidR="0011349B" w:rsidRDefault="0011349B" w:rsidP="00937B80">
      <w:pPr>
        <w:pStyle w:val="Paragraphedeliste"/>
        <w:numPr>
          <w:ilvl w:val="0"/>
          <w:numId w:val="6"/>
        </w:numPr>
        <w:spacing w:after="280" w:line="240" w:lineRule="auto"/>
        <w:ind w:left="2977" w:right="-56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 partenaires locaux peuvent monter avec vous d’autres animations sur le thème du code informatique : Centre de ressources des Hauts Pays Alpins, GS</w:t>
      </w:r>
      <w:r w:rsidRPr="00937B80">
        <w:rPr>
          <w:rFonts w:ascii="Calibri" w:hAnsi="Calibri" w:cs="Calibri"/>
          <w:sz w:val="24"/>
          <w:szCs w:val="24"/>
        </w:rPr>
        <w:t>A05, Ludambule</w:t>
      </w:r>
      <w:r w:rsidR="00937B80">
        <w:rPr>
          <w:rFonts w:ascii="Calibri" w:hAnsi="Calibri" w:cs="Calibri"/>
          <w:sz w:val="24"/>
          <w:szCs w:val="24"/>
        </w:rPr>
        <w:t>, etc.</w:t>
      </w:r>
    </w:p>
    <w:p w:rsidR="00937B80" w:rsidRDefault="00937B80" w:rsidP="00937B80">
      <w:pPr>
        <w:spacing w:after="280" w:line="240" w:lineRule="auto"/>
        <w:ind w:right="-567"/>
        <w:rPr>
          <w:rFonts w:ascii="Calibri" w:hAnsi="Calibri" w:cs="Calibri"/>
          <w:sz w:val="24"/>
          <w:szCs w:val="24"/>
        </w:rPr>
      </w:pPr>
    </w:p>
    <w:p w:rsidR="00937B80" w:rsidRPr="00937B80" w:rsidRDefault="00937B80" w:rsidP="00937B80">
      <w:pPr>
        <w:spacing w:after="280" w:line="240" w:lineRule="auto"/>
        <w:ind w:right="-567"/>
        <w:rPr>
          <w:rFonts w:ascii="Calibri" w:hAnsi="Calibri" w:cs="Calibri"/>
          <w:sz w:val="24"/>
          <w:szCs w:val="24"/>
        </w:rPr>
      </w:pPr>
    </w:p>
    <w:p w:rsidR="0011349B" w:rsidRDefault="0011349B" w:rsidP="004F10BF">
      <w:pPr>
        <w:spacing w:after="0" w:line="240" w:lineRule="auto"/>
        <w:ind w:left="2694" w:right="-567"/>
        <w:rPr>
          <w:rFonts w:ascii="Calibri" w:hAnsi="Calibri" w:cs="Calibri"/>
          <w:sz w:val="24"/>
          <w:szCs w:val="24"/>
        </w:rPr>
      </w:pPr>
    </w:p>
    <w:p w:rsidR="00152E01" w:rsidRDefault="00152E01" w:rsidP="005B5C47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2443D2D3" wp14:editId="58FBB42E">
            <wp:simplePos x="0" y="0"/>
            <wp:positionH relativeFrom="column">
              <wp:posOffset>-619760</wp:posOffset>
            </wp:positionH>
            <wp:positionV relativeFrom="paragraph">
              <wp:posOffset>247896</wp:posOffset>
            </wp:positionV>
            <wp:extent cx="2159635" cy="758190"/>
            <wp:effectExtent l="0" t="0" r="0" b="3810"/>
            <wp:wrapNone/>
            <wp:docPr id="9" name="Image 9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B51" w:rsidRPr="00E848CE" w:rsidRDefault="005B5C47" w:rsidP="00152E01">
      <w:pPr>
        <w:ind w:left="2694" w:right="-709"/>
        <w:jc w:val="left"/>
        <w:rPr>
          <w:rFonts w:ascii="Calibri" w:hAnsi="Calibri" w:cs="Calibri"/>
          <w:sz w:val="24"/>
          <w:szCs w:val="24"/>
        </w:rPr>
      </w:pPr>
      <w:r w:rsidRPr="00E848CE">
        <w:rPr>
          <w:rFonts w:ascii="Calibri" w:hAnsi="Calibri" w:cs="Calibri"/>
          <w:sz w:val="24"/>
          <w:szCs w:val="24"/>
        </w:rPr>
        <w:t xml:space="preserve">Cette fiche est publiée sous licence Creative Commons. Elle peut être réutilisée et modifiée pour toute utilisation sans but commercial. Plus d’informations sur </w:t>
      </w:r>
      <w:hyperlink r:id="rId14" w:history="1">
        <w:r w:rsidRPr="00E848CE">
          <w:rPr>
            <w:rStyle w:val="Lienhypertexte"/>
            <w:rFonts w:ascii="Calibri" w:hAnsi="Calibri" w:cs="Calibri"/>
            <w:sz w:val="24"/>
            <w:szCs w:val="24"/>
          </w:rPr>
          <w:t>creativecommons.org</w:t>
        </w:r>
      </w:hyperlink>
      <w:r w:rsidRPr="00E848CE"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2A521BDB" wp14:editId="2B03602D">
            <wp:simplePos x="0" y="0"/>
            <wp:positionH relativeFrom="column">
              <wp:posOffset>4887984</wp:posOffset>
            </wp:positionH>
            <wp:positionV relativeFrom="paragraph">
              <wp:posOffset>7767955</wp:posOffset>
            </wp:positionV>
            <wp:extent cx="1542602" cy="540000"/>
            <wp:effectExtent l="0" t="0" r="635" b="0"/>
            <wp:wrapNone/>
            <wp:docPr id="5" name="Image 5" descr="Résultat de recherche d'images pour &quot;cc by nc s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c by nc sa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48C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D59FE" wp14:editId="38C22F3A">
                <wp:simplePos x="0" y="0"/>
                <wp:positionH relativeFrom="column">
                  <wp:posOffset>-912858</wp:posOffset>
                </wp:positionH>
                <wp:positionV relativeFrom="paragraph">
                  <wp:posOffset>6848204</wp:posOffset>
                </wp:positionV>
                <wp:extent cx="7589520" cy="1502138"/>
                <wp:effectExtent l="0" t="0" r="1143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9520" cy="15021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47" w:rsidRPr="00E25D77" w:rsidRDefault="005B5C47" w:rsidP="005B5C47">
                            <w:pPr>
                              <w:ind w:firstLine="708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D59FE" id="Zone de texte 1" o:spid="_x0000_s1027" type="#_x0000_t202" style="position:absolute;left:0;text-align:left;margin-left:-71.9pt;margin-top:539.25pt;width:597.6pt;height:1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" fillcolor="white [3201]" strokecolor="#ed7d31 [3205]" strokeweight="1pt">
                <v:textbox>
                  <w:txbxContent>
                    <w:p w:rsidR="005B5C47" w:rsidRPr="00E25D77" w:rsidRDefault="005B5C47" w:rsidP="005B5C47">
                      <w:pPr>
                        <w:ind w:firstLine="708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848CE">
        <w:rPr>
          <w:rFonts w:ascii="Calibri" w:hAnsi="Calibri" w:cs="Calibri"/>
          <w:sz w:val="24"/>
          <w:szCs w:val="24"/>
        </w:rPr>
        <w:t>.</w:t>
      </w:r>
    </w:p>
    <w:sectPr w:rsidR="00500B51" w:rsidRPr="00E848CE" w:rsidSect="00254B2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1A" w:rsidRDefault="00B53C1A" w:rsidP="005F4C14">
      <w:pPr>
        <w:spacing w:after="0" w:line="240" w:lineRule="auto"/>
      </w:pPr>
      <w:r>
        <w:separator/>
      </w:r>
    </w:p>
  </w:endnote>
  <w:end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1A" w:rsidRDefault="00B53C1A" w:rsidP="005F4C14">
      <w:pPr>
        <w:spacing w:after="0" w:line="240" w:lineRule="auto"/>
      </w:pPr>
      <w:r>
        <w:separator/>
      </w:r>
    </w:p>
  </w:footnote>
  <w:footnote w:type="continuationSeparator" w:id="0">
    <w:p w:rsidR="00B53C1A" w:rsidRDefault="00B53C1A" w:rsidP="005F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E5A"/>
    <w:multiLevelType w:val="hybridMultilevel"/>
    <w:tmpl w:val="EC646706"/>
    <w:lvl w:ilvl="0" w:tplc="030E85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070"/>
    <w:multiLevelType w:val="hybridMultilevel"/>
    <w:tmpl w:val="13061A24"/>
    <w:lvl w:ilvl="0" w:tplc="A2F2B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C7F5E"/>
    <w:multiLevelType w:val="hybridMultilevel"/>
    <w:tmpl w:val="278A470C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1A0B4732"/>
    <w:multiLevelType w:val="hybridMultilevel"/>
    <w:tmpl w:val="1C82F362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>
    <w:nsid w:val="1A526F58"/>
    <w:multiLevelType w:val="hybridMultilevel"/>
    <w:tmpl w:val="B24EDFBC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5">
    <w:nsid w:val="28686520"/>
    <w:multiLevelType w:val="hybridMultilevel"/>
    <w:tmpl w:val="7AB27682"/>
    <w:lvl w:ilvl="0" w:tplc="040C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>
    <w:nsid w:val="36A10DE3"/>
    <w:multiLevelType w:val="hybridMultilevel"/>
    <w:tmpl w:val="FD2E7D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66D42"/>
    <w:multiLevelType w:val="hybridMultilevel"/>
    <w:tmpl w:val="85DCEA9A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43432C14"/>
    <w:multiLevelType w:val="hybridMultilevel"/>
    <w:tmpl w:val="7DF495F8"/>
    <w:lvl w:ilvl="0" w:tplc="BDE0E180">
      <w:start w:val="1"/>
      <w:numFmt w:val="bullet"/>
      <w:lvlText w:val="❻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885A37"/>
    <w:multiLevelType w:val="hybridMultilevel"/>
    <w:tmpl w:val="F7760ADA"/>
    <w:lvl w:ilvl="0" w:tplc="E4B23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40F2F"/>
    <w:multiLevelType w:val="hybridMultilevel"/>
    <w:tmpl w:val="689CA3C4"/>
    <w:lvl w:ilvl="0" w:tplc="040C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>
    <w:nsid w:val="509C25BD"/>
    <w:multiLevelType w:val="hybridMultilevel"/>
    <w:tmpl w:val="20B04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D5513"/>
    <w:multiLevelType w:val="hybridMultilevel"/>
    <w:tmpl w:val="048EFEFE"/>
    <w:lvl w:ilvl="0" w:tplc="040C0009">
      <w:start w:val="1"/>
      <w:numFmt w:val="bullet"/>
      <w:lvlText w:val=""/>
      <w:lvlJc w:val="left"/>
      <w:pPr>
        <w:ind w:left="3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2"/>
    <w:rsid w:val="00013FDE"/>
    <w:rsid w:val="000860A3"/>
    <w:rsid w:val="000A60EF"/>
    <w:rsid w:val="000B4F09"/>
    <w:rsid w:val="000D30A1"/>
    <w:rsid w:val="001009B5"/>
    <w:rsid w:val="0011349B"/>
    <w:rsid w:val="001175AF"/>
    <w:rsid w:val="00127CFB"/>
    <w:rsid w:val="00152E01"/>
    <w:rsid w:val="0016495E"/>
    <w:rsid w:val="00184CFA"/>
    <w:rsid w:val="001A555E"/>
    <w:rsid w:val="001C3958"/>
    <w:rsid w:val="001D5264"/>
    <w:rsid w:val="001D6BF4"/>
    <w:rsid w:val="001F6468"/>
    <w:rsid w:val="002132C2"/>
    <w:rsid w:val="00254B2B"/>
    <w:rsid w:val="0026256B"/>
    <w:rsid w:val="002A6401"/>
    <w:rsid w:val="002A6E6A"/>
    <w:rsid w:val="002B30A7"/>
    <w:rsid w:val="002E353D"/>
    <w:rsid w:val="00322F80"/>
    <w:rsid w:val="003317BC"/>
    <w:rsid w:val="00331B6F"/>
    <w:rsid w:val="00364AAA"/>
    <w:rsid w:val="00367F46"/>
    <w:rsid w:val="00380EA5"/>
    <w:rsid w:val="00426E9D"/>
    <w:rsid w:val="004555BC"/>
    <w:rsid w:val="004558F3"/>
    <w:rsid w:val="00475346"/>
    <w:rsid w:val="00476B64"/>
    <w:rsid w:val="0048103E"/>
    <w:rsid w:val="00486530"/>
    <w:rsid w:val="004B5B8E"/>
    <w:rsid w:val="004F10BF"/>
    <w:rsid w:val="00510DA9"/>
    <w:rsid w:val="00524965"/>
    <w:rsid w:val="00530090"/>
    <w:rsid w:val="005330F2"/>
    <w:rsid w:val="00533E09"/>
    <w:rsid w:val="0053544D"/>
    <w:rsid w:val="005805D2"/>
    <w:rsid w:val="0059174F"/>
    <w:rsid w:val="005A005C"/>
    <w:rsid w:val="005B5C47"/>
    <w:rsid w:val="005C7DE5"/>
    <w:rsid w:val="005F4C14"/>
    <w:rsid w:val="005F7494"/>
    <w:rsid w:val="00605278"/>
    <w:rsid w:val="00614A43"/>
    <w:rsid w:val="006336CD"/>
    <w:rsid w:val="00654101"/>
    <w:rsid w:val="00662D75"/>
    <w:rsid w:val="006855C2"/>
    <w:rsid w:val="006C26B5"/>
    <w:rsid w:val="006E3C15"/>
    <w:rsid w:val="00711C75"/>
    <w:rsid w:val="00716399"/>
    <w:rsid w:val="00727409"/>
    <w:rsid w:val="00765C9A"/>
    <w:rsid w:val="00771ECD"/>
    <w:rsid w:val="00795EA4"/>
    <w:rsid w:val="00800481"/>
    <w:rsid w:val="00800B2B"/>
    <w:rsid w:val="0080321A"/>
    <w:rsid w:val="0081428E"/>
    <w:rsid w:val="00821DFC"/>
    <w:rsid w:val="00833DFC"/>
    <w:rsid w:val="00851A0F"/>
    <w:rsid w:val="00860858"/>
    <w:rsid w:val="008902E1"/>
    <w:rsid w:val="008B4183"/>
    <w:rsid w:val="008C2F42"/>
    <w:rsid w:val="008F62FF"/>
    <w:rsid w:val="009332AB"/>
    <w:rsid w:val="00937B80"/>
    <w:rsid w:val="00973760"/>
    <w:rsid w:val="00985ADB"/>
    <w:rsid w:val="00990F55"/>
    <w:rsid w:val="00A33A59"/>
    <w:rsid w:val="00A67C99"/>
    <w:rsid w:val="00A76A69"/>
    <w:rsid w:val="00A85BD6"/>
    <w:rsid w:val="00AE3572"/>
    <w:rsid w:val="00B02974"/>
    <w:rsid w:val="00B03A83"/>
    <w:rsid w:val="00B53C1A"/>
    <w:rsid w:val="00B72C7A"/>
    <w:rsid w:val="00B72F32"/>
    <w:rsid w:val="00B7597F"/>
    <w:rsid w:val="00B80997"/>
    <w:rsid w:val="00BC6FDB"/>
    <w:rsid w:val="00BD6390"/>
    <w:rsid w:val="00BF63E4"/>
    <w:rsid w:val="00BF6A3A"/>
    <w:rsid w:val="00C34D5B"/>
    <w:rsid w:val="00C604B8"/>
    <w:rsid w:val="00C64DA2"/>
    <w:rsid w:val="00CA172B"/>
    <w:rsid w:val="00D0104B"/>
    <w:rsid w:val="00D26A77"/>
    <w:rsid w:val="00D417BB"/>
    <w:rsid w:val="00D72A4A"/>
    <w:rsid w:val="00D90A9D"/>
    <w:rsid w:val="00D95F1D"/>
    <w:rsid w:val="00DE504C"/>
    <w:rsid w:val="00E25D77"/>
    <w:rsid w:val="00E37313"/>
    <w:rsid w:val="00E7349E"/>
    <w:rsid w:val="00E81250"/>
    <w:rsid w:val="00E848CE"/>
    <w:rsid w:val="00E915E7"/>
    <w:rsid w:val="00E950AC"/>
    <w:rsid w:val="00EA0B54"/>
    <w:rsid w:val="00EB4D56"/>
    <w:rsid w:val="00ED49B2"/>
    <w:rsid w:val="00F3276A"/>
    <w:rsid w:val="00F34ABF"/>
    <w:rsid w:val="00F811D8"/>
    <w:rsid w:val="00FC1D79"/>
    <w:rsid w:val="00FD0A82"/>
    <w:rsid w:val="00FE5502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A2"/>
    <w:pPr>
      <w:jc w:val="both"/>
    </w:pPr>
    <w:rPr>
      <w:color w:val="000000" w:themeColor="text1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4DA2"/>
    <w:rPr>
      <w:color w:val="808080"/>
    </w:rPr>
  </w:style>
  <w:style w:type="paragraph" w:styleId="Paragraphedeliste">
    <w:name w:val="List Paragraph"/>
    <w:basedOn w:val="Normal"/>
    <w:uiPriority w:val="34"/>
    <w:qFormat/>
    <w:rsid w:val="00C64D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C14"/>
    <w:rPr>
      <w:color w:val="000000" w:themeColor="text1"/>
      <w:sz w:val="44"/>
    </w:rPr>
  </w:style>
  <w:style w:type="paragraph" w:styleId="Pieddepage">
    <w:name w:val="footer"/>
    <w:basedOn w:val="Normal"/>
    <w:link w:val="PieddepageCar"/>
    <w:uiPriority w:val="99"/>
    <w:unhideWhenUsed/>
    <w:rsid w:val="005F4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C14"/>
    <w:rPr>
      <w:color w:val="000000" w:themeColor="text1"/>
      <w:sz w:val="44"/>
    </w:rPr>
  </w:style>
  <w:style w:type="character" w:styleId="Lienhypertexte">
    <w:name w:val="Hyperlink"/>
    <w:basedOn w:val="Policepardfaut"/>
    <w:uiPriority w:val="99"/>
    <w:unhideWhenUsed/>
    <w:rsid w:val="00E25D7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5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-bdp@hautes-alpe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-bdp@hautes-alpes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reativecommons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3448-2C29-4E67-BDC8-F8E87DF1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D’ANIMATION</vt:lpstr>
    </vt:vector>
  </TitlesOfParts>
  <Company>Conseil Général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D’ANIMATION</dc:title>
  <dc:creator>thierry.trichet@hautes-alpes.fr</dc:creator>
  <cp:keywords>médiation , médiateur</cp:keywords>
  <cp:lastModifiedBy>VILLANI Baptiste</cp:lastModifiedBy>
  <cp:revision>25</cp:revision>
  <cp:lastPrinted>2019-06-18T11:55:00Z</cp:lastPrinted>
  <dcterms:created xsi:type="dcterms:W3CDTF">2019-04-17T07:45:00Z</dcterms:created>
  <dcterms:modified xsi:type="dcterms:W3CDTF">2019-06-18T11:56:00Z</dcterms:modified>
</cp:coreProperties>
</file>